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4FA4" w14:textId="77777777" w:rsidR="00397190" w:rsidRPr="00B90066" w:rsidRDefault="00397190" w:rsidP="00397190">
      <w:pPr>
        <w:spacing w:after="10" w:line="249" w:lineRule="auto"/>
        <w:ind w:left="175" w:right="173" w:hanging="10"/>
        <w:jc w:val="center"/>
        <w:rPr>
          <w:b/>
        </w:rPr>
      </w:pPr>
      <w:r w:rsidRPr="00B90066">
        <w:rPr>
          <w:b/>
        </w:rPr>
        <w:t xml:space="preserve">Пояснительная записка </w:t>
      </w:r>
    </w:p>
    <w:p w14:paraId="04C257AF" w14:textId="605BF685" w:rsidR="00397190" w:rsidRPr="004F7616" w:rsidRDefault="00397190" w:rsidP="00E00E57">
      <w:pPr>
        <w:ind w:firstLine="0"/>
        <w:jc w:val="center"/>
        <w:rPr>
          <w:b/>
        </w:rPr>
      </w:pPr>
      <w:r w:rsidRPr="00B90066">
        <w:rPr>
          <w:b/>
        </w:rPr>
        <w:t xml:space="preserve">к </w:t>
      </w:r>
      <w:r w:rsidRPr="00E00E57">
        <w:rPr>
          <w:b/>
        </w:rPr>
        <w:t xml:space="preserve">проекту решения </w:t>
      </w:r>
      <w:bookmarkStart w:id="0" w:name="_Hlk224289587"/>
      <w:r w:rsidR="00176EF8" w:rsidRPr="00E00E57">
        <w:rPr>
          <w:b/>
        </w:rPr>
        <w:t xml:space="preserve">Совета депутатов Балахнинского муниципального округа Нижегородской </w:t>
      </w:r>
      <w:r w:rsidR="00176EF8" w:rsidRPr="004F7616">
        <w:rPr>
          <w:b/>
        </w:rPr>
        <w:t xml:space="preserve">области </w:t>
      </w:r>
      <w:r w:rsidRPr="004F7616">
        <w:rPr>
          <w:b/>
        </w:rPr>
        <w:t xml:space="preserve"> «</w:t>
      </w:r>
      <w:r w:rsidR="004F7616" w:rsidRPr="004F7616">
        <w:rPr>
          <w:b/>
        </w:rPr>
        <w:t xml:space="preserve">О внесении изменений в решение Совета депутатов Балахнинского муниципального округа Нижегородской области от </w:t>
      </w:r>
      <w:bookmarkStart w:id="1" w:name="_Hlk227144641"/>
      <w:r w:rsidR="004F7616" w:rsidRPr="004F7616">
        <w:rPr>
          <w:b/>
        </w:rPr>
        <w:t>31.03.2026 №109 «Об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 сведений о доходах, об имуществе и обязательствах имущественного характера, сведений о расходах»</w:t>
      </w:r>
      <w:bookmarkEnd w:id="1"/>
      <w:r w:rsidRPr="004F7616">
        <w:rPr>
          <w:b/>
        </w:rPr>
        <w:t xml:space="preserve">» </w:t>
      </w:r>
    </w:p>
    <w:bookmarkEnd w:id="0"/>
    <w:p w14:paraId="2EAA8A26" w14:textId="77777777" w:rsidR="00397190" w:rsidRPr="00726E03" w:rsidRDefault="00397190" w:rsidP="00397190">
      <w:pPr>
        <w:spacing w:after="19" w:line="259" w:lineRule="auto"/>
        <w:ind w:left="708" w:firstLine="0"/>
        <w:jc w:val="left"/>
        <w:rPr>
          <w:b/>
        </w:rPr>
      </w:pPr>
      <w:r w:rsidRPr="00726E03">
        <w:rPr>
          <w:b/>
        </w:rPr>
        <w:t xml:space="preserve"> </w:t>
      </w:r>
    </w:p>
    <w:p w14:paraId="39A90414" w14:textId="015B1578" w:rsidR="00287D88" w:rsidRDefault="00287D88" w:rsidP="00287D88">
      <w:pPr>
        <w:ind w:left="-15"/>
      </w:pPr>
      <w:r>
        <w:t xml:space="preserve">Проектом решения </w:t>
      </w:r>
      <w:r w:rsidR="00FF7102">
        <w:t>Совета депутатов</w:t>
      </w:r>
      <w:r>
        <w:t xml:space="preserve"> </w:t>
      </w:r>
      <w:r w:rsidRPr="001E2DC3">
        <w:t>«</w:t>
      </w:r>
      <w:r w:rsidR="001E2DC3" w:rsidRPr="001E2DC3">
        <w:t>О внесении изменений в решение Совета депутатов Балахнинского муниципального округа Нижегородской области от 31.03.2026 №</w:t>
      </w:r>
      <w:r w:rsidR="00F86261">
        <w:t xml:space="preserve"> </w:t>
      </w:r>
      <w:r w:rsidR="001E2DC3" w:rsidRPr="001E2DC3">
        <w:t>109 «Об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 сведений о доходах, об имуществе и обязательствах имущественного характера, сведений о расходах»</w:t>
      </w:r>
      <w:r w:rsidRPr="001E2DC3">
        <w:t>»</w:t>
      </w:r>
      <w:r>
        <w:t xml:space="preserve"> (далее – проект решения) предлагается принять Положение о</w:t>
      </w:r>
      <w:r w:rsidR="001E2DC3">
        <w:t xml:space="preserve"> </w:t>
      </w:r>
      <w:r w:rsidR="001E2DC3" w:rsidRPr="001E2DC3">
        <w:t>представлении 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 сведений о доходах, об имуществе и обязательствах имущественного характера, сведений о расходах</w:t>
      </w:r>
      <w:r w:rsidR="001E2DC3">
        <w:t xml:space="preserve"> в новой редакции</w:t>
      </w:r>
      <w:r>
        <w:t xml:space="preserve">. </w:t>
      </w:r>
    </w:p>
    <w:p w14:paraId="240E4829" w14:textId="77777777" w:rsidR="00287D88" w:rsidRDefault="00287D88" w:rsidP="00287D88">
      <w:pPr>
        <w:ind w:left="-15"/>
      </w:pPr>
      <w:r>
        <w:t xml:space="preserve">Федеральным законом от 28 декабря 2025 года № 505-ФЗ «О внесении изменений в отдельные законодательные акты Российской Федерации» внесены изменения в Федеральный закон от 25 декабря 2008 года № 273-ФЗ «О противодействии коррупции» в части представления сведений о доходах,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 </w:t>
      </w:r>
    </w:p>
    <w:p w14:paraId="52F31F04" w14:textId="2762822C" w:rsidR="00287D88" w:rsidRDefault="00287D88" w:rsidP="00287D88">
      <w:pPr>
        <w:ind w:left="-15"/>
      </w:pPr>
      <w:r>
        <w:t xml:space="preserve">Согласно частям 4, 4.2 Федерального закона от 25 декабря 2008 года № 273-ФЗ «О противодействии коррупции» (в редакции Федерального закона от 28 декабря 2025 года № 505-ФЗ «О внесении изменений в отдельные законодательные акты Российской Федерации») если иное не установлено федеральными законами, граждане, претендующие на замещение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Лицо, замещающее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 </w:t>
      </w:r>
    </w:p>
    <w:p w14:paraId="53F9B94A" w14:textId="77777777" w:rsidR="00287D88" w:rsidRDefault="00287D88" w:rsidP="00287D88">
      <w:pPr>
        <w:ind w:left="-15"/>
      </w:pPr>
      <w: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w:t>
      </w:r>
      <w:r>
        <w:lastRenderedPageBreak/>
        <w:t xml:space="preserve">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w:t>
      </w:r>
    </w:p>
    <w:p w14:paraId="2E4627BF" w14:textId="36947593" w:rsidR="00287D88" w:rsidRDefault="00BA782E" w:rsidP="00287D88">
      <w:pPr>
        <w:ind w:left="-15"/>
      </w:pPr>
      <w:r w:rsidRPr="00BA782E">
        <w:rPr>
          <w:b/>
          <w:bCs/>
        </w:rPr>
        <w:t>С 3 апреля 2026 года вступил в силу</w:t>
      </w:r>
      <w:r>
        <w:t xml:space="preserve"> </w:t>
      </w:r>
      <w:r w:rsidR="00287D88" w:rsidRPr="00BA782E">
        <w:rPr>
          <w:b/>
          <w:bCs/>
        </w:rPr>
        <w:t>Закон Нижегородской области от 3 апреля 2026 года № 51-З «О внесении изменений в отдельные законы Нижегородской области»</w:t>
      </w:r>
      <w:r w:rsidR="00A12DD7">
        <w:rPr>
          <w:b/>
          <w:bCs/>
        </w:rPr>
        <w:t xml:space="preserve">, </w:t>
      </w:r>
      <w:r w:rsidR="00A12DD7" w:rsidRPr="00A12DD7">
        <w:t xml:space="preserve">которым </w:t>
      </w:r>
      <w:r w:rsidR="00287D88" w:rsidRPr="00BA782E">
        <w:rPr>
          <w:b/>
          <w:bCs/>
        </w:rPr>
        <w:t xml:space="preserve"> </w:t>
      </w:r>
      <w:r w:rsidR="00287D88">
        <w:t>внесены изменения в Закон Нижегородской области от 7 марта 2008 года № 20-З «О противодействии коррупции в Нижегородской области»</w:t>
      </w:r>
      <w:r>
        <w:t xml:space="preserve"> (далее - Законом Нижегородской области от 3 апреля 2026 года № 51-З)</w:t>
      </w:r>
      <w:r w:rsidR="00287D88">
        <w:t>, в соответствии с которыми установлен порядок представления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 (супругов) и несовершеннолетних детей гражданами, претендующими на замещение муниципальных должностей в Нижегородской области, и лицами, замещающими муниципальные должности</w:t>
      </w:r>
      <w:r w:rsidR="00287D88">
        <w:rPr>
          <w:sz w:val="28"/>
        </w:rPr>
        <w:t xml:space="preserve"> </w:t>
      </w:r>
      <w:r w:rsidR="00287D88">
        <w:t xml:space="preserve">в Нижегородской области. </w:t>
      </w:r>
    </w:p>
    <w:p w14:paraId="546F9863" w14:textId="7DC2E3C0" w:rsidR="00287D88" w:rsidRDefault="00287D88" w:rsidP="00287D88">
      <w:pPr>
        <w:ind w:left="-15"/>
        <w:rPr>
          <w:b/>
          <w:bCs/>
        </w:rPr>
      </w:pPr>
      <w:r w:rsidRPr="00BA782E">
        <w:rPr>
          <w:b/>
          <w:bCs/>
        </w:rPr>
        <w:t xml:space="preserve">В соответствии со статьей 12.2-1 Закона Нижегородской области от 7 марта 2008 года          № 20-З «О противодействии коррупции в Нижегородской области» </w:t>
      </w:r>
      <w:r w:rsidR="00BA782E" w:rsidRPr="00BA782E">
        <w:rPr>
          <w:b/>
          <w:bCs/>
        </w:rPr>
        <w:t xml:space="preserve">(в редакции Закона Нижегородской области от 3 апреля 2026 года № 51-З) </w:t>
      </w:r>
      <w:r w:rsidRPr="00BA782E">
        <w:rPr>
          <w:b/>
          <w:bCs/>
        </w:rPr>
        <w:t>если иное не установлено федеральными законами, граждане, претендующие на замещение муниципальных должностей</w:t>
      </w:r>
      <w:r w:rsidR="00CB7089">
        <w:rPr>
          <w:b/>
          <w:bCs/>
        </w:rPr>
        <w:t xml:space="preserve"> (претенденты на должность главы местного самоуправления</w:t>
      </w:r>
      <w:r w:rsidRPr="00BA782E">
        <w:rPr>
          <w:b/>
          <w:bCs/>
        </w:rPr>
        <w:t>,</w:t>
      </w:r>
      <w:r w:rsidR="00CB7089">
        <w:rPr>
          <w:b/>
          <w:bCs/>
        </w:rPr>
        <w:t xml:space="preserve"> председателя, заместителя председателя и аудитора контрольно-счетного органа)</w:t>
      </w:r>
      <w:r w:rsidRPr="00BA782E">
        <w:rPr>
          <w:b/>
          <w:bCs/>
        </w:rPr>
        <w:t xml:space="preserve">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не позднее дня, предшествующего дню наделения полномочиями по должности (назначения, избрания на должность). Лицо, замещающее муниципальную должность</w:t>
      </w:r>
      <w:r w:rsidR="00CB7089">
        <w:rPr>
          <w:b/>
          <w:bCs/>
        </w:rPr>
        <w:t xml:space="preserve"> (глава местного самоуправления, председатель, заместитель председателя, аудитор контрольно-счетного органа, депутат представительного органа муниципального образования)</w:t>
      </w:r>
      <w:r w:rsidRPr="00BA782E">
        <w:rPr>
          <w:b/>
          <w:bCs/>
        </w:rPr>
        <w:t xml:space="preserve">, обязано представлять указанные в абзаце первом части </w:t>
      </w:r>
      <w:r w:rsidR="00A12DD7">
        <w:rPr>
          <w:b/>
          <w:bCs/>
        </w:rPr>
        <w:t xml:space="preserve">2 статьи </w:t>
      </w:r>
      <w:r w:rsidR="00A12DD7" w:rsidRPr="00BA782E">
        <w:rPr>
          <w:b/>
          <w:bCs/>
        </w:rPr>
        <w:t xml:space="preserve">12.2-1 </w:t>
      </w:r>
      <w:r w:rsidRPr="00BA782E">
        <w:rPr>
          <w:b/>
          <w:bCs/>
        </w:rPr>
        <w:t xml:space="preserve">сведения в случае возникновения у него оснований для представления сведений о расходах в соответствии с Федеральным законом от 3 декабря 2012 года № 230-ФЗ «О контроле за соответствием </w:t>
      </w:r>
      <w:r w:rsidRPr="00BA782E">
        <w:rPr>
          <w:b/>
          <w:bCs/>
        </w:rPr>
        <w:lastRenderedPageBreak/>
        <w:t xml:space="preserve">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w:t>
      </w:r>
    </w:p>
    <w:p w14:paraId="653204E2" w14:textId="0415331C" w:rsidR="00C65C77" w:rsidRDefault="00C65C77" w:rsidP="00287D88">
      <w:pPr>
        <w:ind w:left="-15"/>
        <w:rPr>
          <w:b/>
          <w:bCs/>
        </w:rPr>
      </w:pPr>
      <w:r>
        <w:rPr>
          <w:b/>
          <w:bCs/>
        </w:rPr>
        <w:t xml:space="preserve">Депутаты представительного органа муниципального образования </w:t>
      </w:r>
      <w:r w:rsidRPr="00C65C77">
        <w:rPr>
          <w:b/>
          <w:bCs/>
        </w:rPr>
        <w:t xml:space="preserve">при избрании на должность </w:t>
      </w:r>
      <w:r>
        <w:rPr>
          <w:b/>
          <w:bCs/>
        </w:rPr>
        <w:t>сведения о доходах не представляют, так как представление сведений кандидатами на данную должность в период избирательной кампании регулируется Федеральным законом от 12 июня 2002 года №67-ФЗ «Об основных гарантиях избирательных прав и права на участие в референдуме граждан Российской Федерации».</w:t>
      </w:r>
    </w:p>
    <w:p w14:paraId="58E3C160" w14:textId="590C4BA3" w:rsidR="00C65C77" w:rsidRPr="00BA782E" w:rsidRDefault="00C65C77" w:rsidP="00287D88">
      <w:pPr>
        <w:ind w:left="-15"/>
        <w:rPr>
          <w:b/>
          <w:bCs/>
        </w:rPr>
      </w:pPr>
      <w:r>
        <w:rPr>
          <w:b/>
          <w:bCs/>
        </w:rPr>
        <w:t>Обязанность предоставлять сведения о доходах в течение четырех месяцев со дня избрания депутатом представительного органа, осуществляющего свои полномочия на непостоянной основе, исключена</w:t>
      </w:r>
      <w:r w:rsidR="00E00B76">
        <w:rPr>
          <w:b/>
          <w:bCs/>
        </w:rPr>
        <w:t xml:space="preserve"> (письмо Управления по профилактике коррупционных правонарушений Нижегородской области от 15.04.2026 №Сл-529-342246/26 «О внесении изменений в региональное законодательство в сфере противодействия коррупции) </w:t>
      </w:r>
      <w:r>
        <w:rPr>
          <w:b/>
          <w:bCs/>
        </w:rPr>
        <w:t>.</w:t>
      </w:r>
    </w:p>
    <w:p w14:paraId="5835EB2D" w14:textId="097A50EE" w:rsidR="00287D88" w:rsidRDefault="00BA782E" w:rsidP="00287D88">
      <w:pPr>
        <w:ind w:left="-15"/>
      </w:pPr>
      <w:r>
        <w:t>С учетом вышеизложенного представленным п</w:t>
      </w:r>
      <w:r w:rsidR="00287D88">
        <w:t xml:space="preserve">роектом решения </w:t>
      </w:r>
      <w:r>
        <w:t xml:space="preserve">Совета депутатов </w:t>
      </w:r>
      <w:r w:rsidR="00287D88">
        <w:t>предлагается принять Положение</w:t>
      </w:r>
      <w:r w:rsidR="00B118CA">
        <w:t xml:space="preserve"> о </w:t>
      </w:r>
      <w:r w:rsidR="00B118CA" w:rsidRPr="001E2DC3">
        <w:t xml:space="preserve">представлении 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 сведений о доходах, об имуществе и обязательствах имущественного характера, сведений о </w:t>
      </w:r>
      <w:r w:rsidR="00F13286" w:rsidRPr="001E2DC3">
        <w:t>расходах</w:t>
      </w:r>
      <w:r w:rsidR="00F13286">
        <w:t xml:space="preserve"> в</w:t>
      </w:r>
      <w:r w:rsidR="00B118CA">
        <w:t xml:space="preserve"> новой редакции</w:t>
      </w:r>
      <w:r w:rsidR="00287D88">
        <w:t xml:space="preserve"> с учетом указанных изменений. </w:t>
      </w:r>
    </w:p>
    <w:p w14:paraId="4AAACE3C" w14:textId="77777777" w:rsidR="004F7616" w:rsidRDefault="004F7616" w:rsidP="00843141">
      <w:pPr>
        <w:spacing w:after="0" w:line="259" w:lineRule="auto"/>
        <w:ind w:left="0" w:firstLine="0"/>
      </w:pPr>
    </w:p>
    <w:p w14:paraId="1B3EA2C1" w14:textId="77777777" w:rsidR="004F7616" w:rsidRDefault="004F7616" w:rsidP="00843141">
      <w:pPr>
        <w:spacing w:after="0" w:line="259" w:lineRule="auto"/>
        <w:ind w:left="0" w:firstLine="0"/>
      </w:pPr>
    </w:p>
    <w:p w14:paraId="4C542D34" w14:textId="2CE7D544" w:rsidR="00397190" w:rsidRDefault="00F752D6" w:rsidP="00B118CA">
      <w:pPr>
        <w:spacing w:after="0" w:line="259" w:lineRule="auto"/>
        <w:ind w:left="0" w:firstLine="0"/>
      </w:pPr>
      <w:r>
        <w:t>Председатель Совета депутатов</w:t>
      </w:r>
      <w:r>
        <w:tab/>
      </w:r>
      <w:r>
        <w:tab/>
      </w:r>
      <w:r>
        <w:tab/>
      </w:r>
      <w:r>
        <w:tab/>
      </w:r>
      <w:r>
        <w:tab/>
      </w:r>
      <w:r>
        <w:tab/>
      </w:r>
      <w:r>
        <w:tab/>
      </w:r>
      <w:r w:rsidR="00B118CA">
        <w:t xml:space="preserve">   </w:t>
      </w:r>
      <w:proofErr w:type="spellStart"/>
      <w:r>
        <w:t>К.М.Дежурнов</w:t>
      </w:r>
      <w:proofErr w:type="spellEnd"/>
    </w:p>
    <w:sectPr w:rsidR="00397190" w:rsidSect="00DA6D40">
      <w:headerReference w:type="even" r:id="rId7"/>
      <w:headerReference w:type="default" r:id="rId8"/>
      <w:headerReference w:type="first" r:id="rId9"/>
      <w:pgSz w:w="11906" w:h="16838"/>
      <w:pgMar w:top="737" w:right="561" w:bottom="62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2A39" w14:textId="77777777" w:rsidR="001F6266" w:rsidRDefault="001F6266">
      <w:pPr>
        <w:spacing w:after="0" w:line="240" w:lineRule="auto"/>
      </w:pPr>
      <w:r>
        <w:separator/>
      </w:r>
    </w:p>
  </w:endnote>
  <w:endnote w:type="continuationSeparator" w:id="0">
    <w:p w14:paraId="0F8D1EC9" w14:textId="77777777" w:rsidR="001F6266" w:rsidRDefault="001F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1BBF" w14:textId="77777777" w:rsidR="001F6266" w:rsidRDefault="001F6266">
      <w:pPr>
        <w:spacing w:after="0" w:line="240" w:lineRule="auto"/>
      </w:pPr>
      <w:r>
        <w:separator/>
      </w:r>
    </w:p>
  </w:footnote>
  <w:footnote w:type="continuationSeparator" w:id="0">
    <w:p w14:paraId="2E305D09" w14:textId="77777777" w:rsidR="001F6266" w:rsidRDefault="001F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441" w14:textId="77777777" w:rsidR="00397190" w:rsidRDefault="00397190">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5C709289" w14:textId="77777777" w:rsidR="00397190" w:rsidRDefault="00397190">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05F7" w14:textId="77777777" w:rsidR="00397190" w:rsidRDefault="00397190">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25F59CBD" w14:textId="77777777" w:rsidR="00397190" w:rsidRDefault="00397190">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F588" w14:textId="77777777" w:rsidR="00397190" w:rsidRDefault="0039719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588"/>
    <w:multiLevelType w:val="hybridMultilevel"/>
    <w:tmpl w:val="CF9A06AE"/>
    <w:lvl w:ilvl="0" w:tplc="9FEA5D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896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464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8A3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D6D4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037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205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ED0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2E2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A928EA"/>
    <w:multiLevelType w:val="hybridMultilevel"/>
    <w:tmpl w:val="ACE0B684"/>
    <w:lvl w:ilvl="0" w:tplc="6BDAF3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685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2E8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88A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6C8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8C1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C7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04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0BE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AC7E5A"/>
    <w:multiLevelType w:val="hybridMultilevel"/>
    <w:tmpl w:val="39A268B4"/>
    <w:lvl w:ilvl="0" w:tplc="5DF852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E1D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A62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401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F4BD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68D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6C3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0E8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DB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565864">
    <w:abstractNumId w:val="1"/>
  </w:num>
  <w:num w:numId="2" w16cid:durableId="2134982195">
    <w:abstractNumId w:val="2"/>
  </w:num>
  <w:num w:numId="3" w16cid:durableId="20876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0"/>
    <w:rsid w:val="00006D69"/>
    <w:rsid w:val="0001557E"/>
    <w:rsid w:val="0002445D"/>
    <w:rsid w:val="00057775"/>
    <w:rsid w:val="00064E73"/>
    <w:rsid w:val="0009615A"/>
    <w:rsid w:val="000A5EE7"/>
    <w:rsid w:val="00176EF8"/>
    <w:rsid w:val="00177A4E"/>
    <w:rsid w:val="00180FBF"/>
    <w:rsid w:val="001E2DC3"/>
    <w:rsid w:val="001E405E"/>
    <w:rsid w:val="001F6266"/>
    <w:rsid w:val="00235180"/>
    <w:rsid w:val="0024254B"/>
    <w:rsid w:val="00265E0C"/>
    <w:rsid w:val="00287D88"/>
    <w:rsid w:val="002979FE"/>
    <w:rsid w:val="002A64FF"/>
    <w:rsid w:val="002B2CE8"/>
    <w:rsid w:val="0030228E"/>
    <w:rsid w:val="00321933"/>
    <w:rsid w:val="003365A4"/>
    <w:rsid w:val="00345438"/>
    <w:rsid w:val="00362CE7"/>
    <w:rsid w:val="00366DED"/>
    <w:rsid w:val="00394CAE"/>
    <w:rsid w:val="00397190"/>
    <w:rsid w:val="003A3481"/>
    <w:rsid w:val="003A35A1"/>
    <w:rsid w:val="003D62FB"/>
    <w:rsid w:val="003F6A51"/>
    <w:rsid w:val="00487D7C"/>
    <w:rsid w:val="0049434F"/>
    <w:rsid w:val="004A0CFB"/>
    <w:rsid w:val="004F7616"/>
    <w:rsid w:val="00502524"/>
    <w:rsid w:val="005220BC"/>
    <w:rsid w:val="00526710"/>
    <w:rsid w:val="005836FD"/>
    <w:rsid w:val="00586E88"/>
    <w:rsid w:val="005C432A"/>
    <w:rsid w:val="00606DC8"/>
    <w:rsid w:val="00641282"/>
    <w:rsid w:val="00673213"/>
    <w:rsid w:val="00684ED7"/>
    <w:rsid w:val="006A0206"/>
    <w:rsid w:val="006D736F"/>
    <w:rsid w:val="00726E03"/>
    <w:rsid w:val="00754CFB"/>
    <w:rsid w:val="00763A6F"/>
    <w:rsid w:val="00764249"/>
    <w:rsid w:val="0078540E"/>
    <w:rsid w:val="007A7786"/>
    <w:rsid w:val="00821080"/>
    <w:rsid w:val="00822D55"/>
    <w:rsid w:val="00843141"/>
    <w:rsid w:val="008539F5"/>
    <w:rsid w:val="008C2346"/>
    <w:rsid w:val="00965E1D"/>
    <w:rsid w:val="00992D73"/>
    <w:rsid w:val="009A404D"/>
    <w:rsid w:val="009C3C39"/>
    <w:rsid w:val="00A0420E"/>
    <w:rsid w:val="00A06F4F"/>
    <w:rsid w:val="00A12DD7"/>
    <w:rsid w:val="00A21E02"/>
    <w:rsid w:val="00A23407"/>
    <w:rsid w:val="00A645A7"/>
    <w:rsid w:val="00AA1925"/>
    <w:rsid w:val="00AC5FE8"/>
    <w:rsid w:val="00B118CA"/>
    <w:rsid w:val="00B3225A"/>
    <w:rsid w:val="00B7163D"/>
    <w:rsid w:val="00B90066"/>
    <w:rsid w:val="00B92903"/>
    <w:rsid w:val="00BA782E"/>
    <w:rsid w:val="00BB4821"/>
    <w:rsid w:val="00BB5261"/>
    <w:rsid w:val="00BB7B50"/>
    <w:rsid w:val="00BC2500"/>
    <w:rsid w:val="00BC4AA1"/>
    <w:rsid w:val="00C65C77"/>
    <w:rsid w:val="00C714AE"/>
    <w:rsid w:val="00C91EAA"/>
    <w:rsid w:val="00CB7089"/>
    <w:rsid w:val="00CD2792"/>
    <w:rsid w:val="00CD72E4"/>
    <w:rsid w:val="00D340C4"/>
    <w:rsid w:val="00DA6D40"/>
    <w:rsid w:val="00DB3D05"/>
    <w:rsid w:val="00DC7293"/>
    <w:rsid w:val="00DD07E9"/>
    <w:rsid w:val="00DD0BAE"/>
    <w:rsid w:val="00DD1C44"/>
    <w:rsid w:val="00DD22A3"/>
    <w:rsid w:val="00E00B76"/>
    <w:rsid w:val="00E00E57"/>
    <w:rsid w:val="00E61609"/>
    <w:rsid w:val="00E7753C"/>
    <w:rsid w:val="00EA4101"/>
    <w:rsid w:val="00F13286"/>
    <w:rsid w:val="00F55173"/>
    <w:rsid w:val="00F60E7D"/>
    <w:rsid w:val="00F752D6"/>
    <w:rsid w:val="00F76F77"/>
    <w:rsid w:val="00F86261"/>
    <w:rsid w:val="00FF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E099"/>
  <w15:chartTrackingRefBased/>
  <w15:docId w15:val="{4DE4E920-AAD7-4357-ACEE-E446B2F1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190"/>
    <w:pPr>
      <w:spacing w:after="5" w:line="269" w:lineRule="auto"/>
      <w:ind w:left="108" w:firstLine="698"/>
      <w:jc w:val="both"/>
    </w:pPr>
    <w:rPr>
      <w:rFonts w:ascii="Times New Roman" w:eastAsia="Times New Roman" w:hAnsi="Times New Roman" w:cs="Times New Roman"/>
      <w:color w:val="000000"/>
      <w:kern w:val="2"/>
      <w:sz w:val="24"/>
      <w:szCs w:val="24"/>
      <w:lang w:eastAsia="ru-RU"/>
      <w14:ligatures w14:val="standardContextual"/>
    </w:rPr>
  </w:style>
  <w:style w:type="paragraph" w:styleId="1">
    <w:name w:val="heading 1"/>
    <w:basedOn w:val="a"/>
    <w:next w:val="a"/>
    <w:link w:val="10"/>
    <w:uiPriority w:val="9"/>
    <w:qFormat/>
    <w:rsid w:val="00235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5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51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51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51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51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51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51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51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1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51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51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51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51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51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5180"/>
    <w:rPr>
      <w:rFonts w:eastAsiaTheme="majorEastAsia" w:cstheme="majorBidi"/>
      <w:color w:val="595959" w:themeColor="text1" w:themeTint="A6"/>
    </w:rPr>
  </w:style>
  <w:style w:type="character" w:customStyle="1" w:styleId="80">
    <w:name w:val="Заголовок 8 Знак"/>
    <w:basedOn w:val="a0"/>
    <w:link w:val="8"/>
    <w:uiPriority w:val="9"/>
    <w:semiHidden/>
    <w:rsid w:val="002351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5180"/>
    <w:rPr>
      <w:rFonts w:eastAsiaTheme="majorEastAsia" w:cstheme="majorBidi"/>
      <w:color w:val="272727" w:themeColor="text1" w:themeTint="D8"/>
    </w:rPr>
  </w:style>
  <w:style w:type="paragraph" w:styleId="a3">
    <w:name w:val="Title"/>
    <w:basedOn w:val="a"/>
    <w:next w:val="a"/>
    <w:link w:val="a4"/>
    <w:uiPriority w:val="10"/>
    <w:qFormat/>
    <w:rsid w:val="0023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5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180"/>
    <w:pPr>
      <w:numPr>
        <w:ilvl w:val="1"/>
      </w:numPr>
      <w:ind w:left="108" w:firstLine="69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51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5180"/>
    <w:pPr>
      <w:spacing w:before="160"/>
      <w:jc w:val="center"/>
    </w:pPr>
    <w:rPr>
      <w:i/>
      <w:iCs/>
      <w:color w:val="404040" w:themeColor="text1" w:themeTint="BF"/>
    </w:rPr>
  </w:style>
  <w:style w:type="character" w:customStyle="1" w:styleId="22">
    <w:name w:val="Цитата 2 Знак"/>
    <w:basedOn w:val="a0"/>
    <w:link w:val="21"/>
    <w:uiPriority w:val="29"/>
    <w:rsid w:val="00235180"/>
    <w:rPr>
      <w:i/>
      <w:iCs/>
      <w:color w:val="404040" w:themeColor="text1" w:themeTint="BF"/>
    </w:rPr>
  </w:style>
  <w:style w:type="paragraph" w:styleId="a7">
    <w:name w:val="List Paragraph"/>
    <w:basedOn w:val="a"/>
    <w:uiPriority w:val="34"/>
    <w:qFormat/>
    <w:rsid w:val="00235180"/>
    <w:pPr>
      <w:ind w:left="720"/>
      <w:contextualSpacing/>
    </w:pPr>
  </w:style>
  <w:style w:type="character" w:styleId="a8">
    <w:name w:val="Intense Emphasis"/>
    <w:basedOn w:val="a0"/>
    <w:uiPriority w:val="21"/>
    <w:qFormat/>
    <w:rsid w:val="00235180"/>
    <w:rPr>
      <w:i/>
      <w:iCs/>
      <w:color w:val="2F5496" w:themeColor="accent1" w:themeShade="BF"/>
    </w:rPr>
  </w:style>
  <w:style w:type="paragraph" w:styleId="a9">
    <w:name w:val="Intense Quote"/>
    <w:basedOn w:val="a"/>
    <w:next w:val="a"/>
    <w:link w:val="aa"/>
    <w:uiPriority w:val="30"/>
    <w:qFormat/>
    <w:rsid w:val="00235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5180"/>
    <w:rPr>
      <w:i/>
      <w:iCs/>
      <w:color w:val="2F5496" w:themeColor="accent1" w:themeShade="BF"/>
    </w:rPr>
  </w:style>
  <w:style w:type="character" w:styleId="ab">
    <w:name w:val="Intense Reference"/>
    <w:basedOn w:val="a0"/>
    <w:uiPriority w:val="32"/>
    <w:qFormat/>
    <w:rsid w:val="00235180"/>
    <w:rPr>
      <w:b/>
      <w:bCs/>
      <w:smallCaps/>
      <w:color w:val="2F5496" w:themeColor="accent1" w:themeShade="BF"/>
      <w:spacing w:val="5"/>
    </w:rPr>
  </w:style>
  <w:style w:type="character" w:styleId="ac">
    <w:name w:val="Hyperlink"/>
    <w:basedOn w:val="a0"/>
    <w:uiPriority w:val="99"/>
    <w:unhideWhenUsed/>
    <w:rsid w:val="00641282"/>
    <w:rPr>
      <w:color w:val="0563C1" w:themeColor="hyperlink"/>
      <w:u w:val="single"/>
    </w:rPr>
  </w:style>
  <w:style w:type="character" w:styleId="ad">
    <w:name w:val="Unresolved Mention"/>
    <w:basedOn w:val="a0"/>
    <w:uiPriority w:val="99"/>
    <w:semiHidden/>
    <w:unhideWhenUsed/>
    <w:rsid w:val="0064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1311</Words>
  <Characters>7477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Елетина Надежда Николаевна</cp:lastModifiedBy>
  <cp:revision>69</cp:revision>
  <cp:lastPrinted>2026-04-16T12:31:00Z</cp:lastPrinted>
  <dcterms:created xsi:type="dcterms:W3CDTF">2026-03-16T10:47:00Z</dcterms:created>
  <dcterms:modified xsi:type="dcterms:W3CDTF">2026-04-17T07:11:00Z</dcterms:modified>
</cp:coreProperties>
</file>